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2" w:rsidRDefault="001A48AA" w:rsidP="001A4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WAEE Meeting</w:t>
      </w:r>
    </w:p>
    <w:p w:rsidR="001A48AA" w:rsidRDefault="001A48AA" w:rsidP="001A4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25, 2017</w:t>
      </w:r>
    </w:p>
    <w:p w:rsidR="001A48AA" w:rsidRDefault="001A48AA" w:rsidP="001A4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 submitted by WAEE</w:t>
      </w:r>
    </w:p>
    <w:p w:rsidR="001A48AA" w:rsidRDefault="001A48AA" w:rsidP="001A4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Steve Taylor and </w:t>
      </w:r>
      <w:r w:rsidR="007B7272">
        <w:rPr>
          <w:b/>
          <w:sz w:val="24"/>
          <w:szCs w:val="24"/>
        </w:rPr>
        <w:t>Chris Henry provided the information to answer the questions.</w:t>
      </w:r>
      <w:bookmarkStart w:id="0" w:name="_GoBack"/>
      <w:bookmarkEnd w:id="0"/>
    </w:p>
    <w:p w:rsidR="005B28A5" w:rsidRPr="0044497B" w:rsidRDefault="005B28A5">
      <w:pPr>
        <w:rPr>
          <w:b/>
          <w:sz w:val="24"/>
          <w:szCs w:val="24"/>
        </w:rPr>
      </w:pPr>
    </w:p>
    <w:p w:rsidR="00835C53" w:rsidRDefault="00A67D5E" w:rsidP="00A67D5E">
      <w:pPr>
        <w:pStyle w:val="ListParagraph"/>
        <w:numPr>
          <w:ilvl w:val="0"/>
          <w:numId w:val="1"/>
        </w:numPr>
      </w:pPr>
      <w:r>
        <w:t>When was the museum constructed?</w:t>
      </w:r>
    </w:p>
    <w:p w:rsidR="008659F6" w:rsidRPr="004E1AD1" w:rsidRDefault="008659F6" w:rsidP="004E1AD1">
      <w:pPr>
        <w:rPr>
          <w:b/>
          <w:i/>
          <w:color w:val="FF0000"/>
        </w:rPr>
      </w:pPr>
      <w:r w:rsidRPr="004E1AD1">
        <w:rPr>
          <w:b/>
          <w:i/>
          <w:color w:val="FF0000"/>
        </w:rPr>
        <w:t xml:space="preserve">The museum was constructed </w:t>
      </w:r>
      <w:r w:rsidR="00F26587">
        <w:rPr>
          <w:b/>
          <w:i/>
          <w:color w:val="FF0000"/>
        </w:rPr>
        <w:t xml:space="preserve">in the </w:t>
      </w:r>
      <w:r w:rsidR="00FA3B0D">
        <w:rPr>
          <w:b/>
          <w:i/>
          <w:color w:val="FF0000"/>
        </w:rPr>
        <w:t>1982</w:t>
      </w:r>
      <w:r w:rsidR="00F26587">
        <w:rPr>
          <w:b/>
          <w:i/>
          <w:color w:val="FF0000"/>
        </w:rPr>
        <w:t xml:space="preserve"> and opened </w:t>
      </w:r>
      <w:r w:rsidR="00FA3B0D">
        <w:rPr>
          <w:b/>
          <w:i/>
          <w:color w:val="FF0000"/>
        </w:rPr>
        <w:t xml:space="preserve">in June of </w:t>
      </w:r>
      <w:r w:rsidRPr="00FA3B0D">
        <w:rPr>
          <w:b/>
          <w:i/>
          <w:color w:val="FF0000"/>
        </w:rPr>
        <w:t>198</w:t>
      </w:r>
      <w:r w:rsidR="00FA3B0D" w:rsidRPr="00FA3B0D">
        <w:rPr>
          <w:b/>
          <w:i/>
          <w:color w:val="FF0000"/>
        </w:rPr>
        <w:t>3</w:t>
      </w:r>
      <w:r w:rsidR="001A48AA">
        <w:rPr>
          <w:b/>
          <w:i/>
          <w:color w:val="FF0000"/>
        </w:rPr>
        <w:t>.</w:t>
      </w:r>
    </w:p>
    <w:p w:rsidR="005B28A5" w:rsidRPr="00403D21" w:rsidRDefault="005B28A5" w:rsidP="008659F6">
      <w:pPr>
        <w:pStyle w:val="ListParagraph"/>
        <w:ind w:left="1080"/>
        <w:rPr>
          <w:b/>
          <w:i/>
          <w:color w:val="FF0000"/>
        </w:rPr>
      </w:pPr>
    </w:p>
    <w:p w:rsidR="00A67D5E" w:rsidRDefault="00A67D5E" w:rsidP="00A67D5E">
      <w:pPr>
        <w:pStyle w:val="ListParagraph"/>
        <w:numPr>
          <w:ilvl w:val="0"/>
          <w:numId w:val="1"/>
        </w:numPr>
      </w:pPr>
      <w:r>
        <w:t>How many square feet does the museum occupy?</w:t>
      </w:r>
    </w:p>
    <w:p w:rsidR="008659F6" w:rsidRPr="004E1AD1" w:rsidRDefault="00CE41F5" w:rsidP="004E1AD1">
      <w:pPr>
        <w:rPr>
          <w:b/>
          <w:i/>
          <w:color w:val="FF0000"/>
        </w:rPr>
      </w:pPr>
      <w:r w:rsidRPr="004E1AD1">
        <w:rPr>
          <w:b/>
          <w:i/>
          <w:color w:val="FF0000"/>
        </w:rPr>
        <w:t xml:space="preserve">Currently the Aviation Center </w:t>
      </w:r>
      <w:r w:rsidR="008659F6" w:rsidRPr="004E1AD1">
        <w:rPr>
          <w:b/>
          <w:i/>
          <w:color w:val="FF0000"/>
        </w:rPr>
        <w:t>occup</w:t>
      </w:r>
      <w:r w:rsidRPr="004E1AD1">
        <w:rPr>
          <w:b/>
          <w:i/>
          <w:color w:val="FF0000"/>
        </w:rPr>
        <w:t>ies a total of 208,315</w:t>
      </w:r>
      <w:r w:rsidR="008659F6" w:rsidRPr="004E1AD1">
        <w:rPr>
          <w:b/>
          <w:i/>
          <w:color w:val="FF0000"/>
        </w:rPr>
        <w:t xml:space="preserve"> s</w:t>
      </w:r>
      <w:r w:rsidRPr="004E1AD1">
        <w:rPr>
          <w:b/>
          <w:i/>
          <w:color w:val="FF0000"/>
        </w:rPr>
        <w:t xml:space="preserve">quare feet. That incorporates 30,492 </w:t>
      </w:r>
      <w:proofErr w:type="spellStart"/>
      <w:r w:rsidRPr="004E1AD1">
        <w:rPr>
          <w:b/>
          <w:i/>
          <w:color w:val="FF0000"/>
        </w:rPr>
        <w:t>sq</w:t>
      </w:r>
      <w:proofErr w:type="spellEnd"/>
      <w:r w:rsidR="00FA3B0D">
        <w:rPr>
          <w:b/>
          <w:i/>
          <w:color w:val="FF0000"/>
        </w:rPr>
        <w:t xml:space="preserve"> </w:t>
      </w:r>
      <w:proofErr w:type="spellStart"/>
      <w:r w:rsidRPr="004E1AD1">
        <w:rPr>
          <w:b/>
          <w:i/>
          <w:color w:val="FF0000"/>
        </w:rPr>
        <w:t>ft</w:t>
      </w:r>
      <w:proofErr w:type="spellEnd"/>
      <w:r w:rsidRPr="004E1AD1">
        <w:rPr>
          <w:b/>
          <w:i/>
          <w:color w:val="FF0000"/>
        </w:rPr>
        <w:t xml:space="preserve"> for our main office area</w:t>
      </w:r>
      <w:r w:rsidR="0044698C">
        <w:rPr>
          <w:b/>
          <w:i/>
          <w:color w:val="FF0000"/>
        </w:rPr>
        <w:t>s</w:t>
      </w:r>
      <w:r w:rsidRPr="004E1AD1">
        <w:rPr>
          <w:b/>
          <w:i/>
          <w:color w:val="FF0000"/>
        </w:rPr>
        <w:t xml:space="preserve"> and </w:t>
      </w:r>
      <w:r w:rsidR="00FA3B0D" w:rsidRPr="004E1AD1">
        <w:rPr>
          <w:b/>
          <w:i/>
          <w:color w:val="FF0000"/>
        </w:rPr>
        <w:t xml:space="preserve">177,823 </w:t>
      </w:r>
      <w:proofErr w:type="spellStart"/>
      <w:r w:rsidR="00FA3B0D" w:rsidRPr="004E1AD1">
        <w:rPr>
          <w:b/>
          <w:i/>
          <w:color w:val="FF0000"/>
        </w:rPr>
        <w:t>sq</w:t>
      </w:r>
      <w:proofErr w:type="spellEnd"/>
      <w:r w:rsidR="00FA3B0D">
        <w:rPr>
          <w:b/>
          <w:i/>
          <w:color w:val="FF0000"/>
        </w:rPr>
        <w:t xml:space="preserve"> </w:t>
      </w:r>
      <w:proofErr w:type="spellStart"/>
      <w:r w:rsidR="00FA3B0D" w:rsidRPr="004E1AD1">
        <w:rPr>
          <w:b/>
          <w:i/>
          <w:color w:val="FF0000"/>
        </w:rPr>
        <w:t>ft</w:t>
      </w:r>
      <w:proofErr w:type="spellEnd"/>
      <w:r w:rsidR="00FA3B0D" w:rsidRPr="004E1AD1">
        <w:rPr>
          <w:b/>
          <w:i/>
          <w:color w:val="FF0000"/>
        </w:rPr>
        <w:t xml:space="preserve"> </w:t>
      </w:r>
      <w:r w:rsidRPr="004E1AD1">
        <w:rPr>
          <w:b/>
          <w:i/>
          <w:color w:val="FF0000"/>
        </w:rPr>
        <w:t>for museum space</w:t>
      </w:r>
      <w:r w:rsidR="00FA3B0D">
        <w:rPr>
          <w:b/>
          <w:i/>
          <w:color w:val="FF0000"/>
        </w:rPr>
        <w:t>.</w:t>
      </w:r>
      <w:r w:rsidRPr="004E1AD1">
        <w:rPr>
          <w:b/>
          <w:i/>
          <w:color w:val="FF0000"/>
        </w:rPr>
        <w:t xml:space="preserve"> </w:t>
      </w:r>
    </w:p>
    <w:p w:rsidR="005B28A5" w:rsidRPr="00403D21" w:rsidRDefault="005B28A5" w:rsidP="008659F6">
      <w:pPr>
        <w:pStyle w:val="ListParagraph"/>
        <w:ind w:left="1080"/>
        <w:rPr>
          <w:b/>
          <w:i/>
          <w:color w:val="FF0000"/>
        </w:rPr>
      </w:pPr>
    </w:p>
    <w:p w:rsidR="008659F6" w:rsidRDefault="00A67D5E" w:rsidP="007F7A16">
      <w:pPr>
        <w:pStyle w:val="ListParagraph"/>
        <w:numPr>
          <w:ilvl w:val="0"/>
          <w:numId w:val="1"/>
        </w:numPr>
      </w:pPr>
      <w:r>
        <w:t>What are the annual operational hours?</w:t>
      </w:r>
    </w:p>
    <w:p w:rsidR="008659F6" w:rsidRPr="004E1AD1" w:rsidRDefault="008659F6" w:rsidP="004E1AD1">
      <w:pPr>
        <w:rPr>
          <w:b/>
          <w:i/>
          <w:color w:val="FF0000"/>
        </w:rPr>
      </w:pPr>
      <w:r w:rsidRPr="004E1AD1">
        <w:rPr>
          <w:b/>
        </w:rPr>
        <w:t xml:space="preserve"> </w:t>
      </w:r>
      <w:r w:rsidRPr="004E1AD1">
        <w:rPr>
          <w:b/>
          <w:i/>
          <w:color w:val="FF0000"/>
        </w:rPr>
        <w:t xml:space="preserve">Annual </w:t>
      </w:r>
      <w:r w:rsidR="00FA3B0D">
        <w:rPr>
          <w:b/>
          <w:i/>
          <w:color w:val="FF0000"/>
        </w:rPr>
        <w:t xml:space="preserve">normal </w:t>
      </w:r>
      <w:r w:rsidRPr="004E1AD1">
        <w:rPr>
          <w:b/>
          <w:i/>
          <w:color w:val="FF0000"/>
        </w:rPr>
        <w:t>hours of operation are estimated at 3,249 hours</w:t>
      </w:r>
      <w:r w:rsidR="001A48AA">
        <w:rPr>
          <w:b/>
          <w:i/>
          <w:color w:val="FF0000"/>
        </w:rPr>
        <w:t>.</w:t>
      </w:r>
    </w:p>
    <w:p w:rsidR="005B28A5" w:rsidRPr="00403D21" w:rsidRDefault="005B28A5" w:rsidP="008659F6">
      <w:pPr>
        <w:pStyle w:val="ListParagraph"/>
        <w:ind w:left="360"/>
        <w:rPr>
          <w:b/>
          <w:i/>
        </w:rPr>
      </w:pPr>
    </w:p>
    <w:p w:rsidR="004E1AD1" w:rsidRDefault="00A67D5E" w:rsidP="004E1AD1">
      <w:pPr>
        <w:pStyle w:val="ListParagraph"/>
        <w:numPr>
          <w:ilvl w:val="0"/>
          <w:numId w:val="1"/>
        </w:numPr>
      </w:pPr>
      <w:r>
        <w:t>How many kilowatt-hours of energy does the museum use annually?</w:t>
      </w:r>
    </w:p>
    <w:p w:rsidR="008659F6" w:rsidRPr="004E1AD1" w:rsidRDefault="008659F6" w:rsidP="004E1AD1">
      <w:r w:rsidRPr="004E1AD1">
        <w:rPr>
          <w:b/>
          <w:i/>
          <w:color w:val="FF0000"/>
        </w:rPr>
        <w:t>2,066,822 kilo-watts annually</w:t>
      </w:r>
    </w:p>
    <w:p w:rsidR="005B28A5" w:rsidRPr="00403D21" w:rsidRDefault="005B28A5" w:rsidP="008659F6">
      <w:pPr>
        <w:pStyle w:val="ListParagraph"/>
        <w:rPr>
          <w:b/>
          <w:i/>
          <w:color w:val="FF0000"/>
        </w:rPr>
      </w:pPr>
    </w:p>
    <w:p w:rsidR="004E1AD1" w:rsidRDefault="00E505CF" w:rsidP="004E1AD1">
      <w:pPr>
        <w:pStyle w:val="ListParagraph"/>
        <w:numPr>
          <w:ilvl w:val="0"/>
          <w:numId w:val="1"/>
        </w:numPr>
      </w:pPr>
      <w:r>
        <w:t xml:space="preserve">How many </w:t>
      </w:r>
      <w:proofErr w:type="spellStart"/>
      <w:r>
        <w:t>Therms</w:t>
      </w:r>
      <w:proofErr w:type="spellEnd"/>
      <w:r>
        <w:t xml:space="preserve"> of natural gas does the museum use annually?</w:t>
      </w:r>
    </w:p>
    <w:p w:rsidR="00A87D42" w:rsidRPr="004E1AD1" w:rsidRDefault="00A87D42" w:rsidP="004E1AD1">
      <w:r>
        <w:t xml:space="preserve"> </w:t>
      </w:r>
      <w:r w:rsidR="000C689E" w:rsidRPr="004E1AD1">
        <w:rPr>
          <w:b/>
          <w:i/>
          <w:color w:val="FF0000"/>
        </w:rPr>
        <w:t xml:space="preserve">54,940 </w:t>
      </w:r>
      <w:proofErr w:type="spellStart"/>
      <w:r w:rsidR="00043E03" w:rsidRPr="004E1AD1">
        <w:rPr>
          <w:b/>
          <w:i/>
          <w:color w:val="FF0000"/>
        </w:rPr>
        <w:t>T</w:t>
      </w:r>
      <w:r w:rsidR="000C689E" w:rsidRPr="004E1AD1">
        <w:rPr>
          <w:b/>
          <w:i/>
          <w:color w:val="FF0000"/>
        </w:rPr>
        <w:t>herms</w:t>
      </w:r>
      <w:proofErr w:type="spellEnd"/>
    </w:p>
    <w:p w:rsidR="005B28A5" w:rsidRPr="00403D21" w:rsidRDefault="005B28A5" w:rsidP="00A87D42">
      <w:pPr>
        <w:pStyle w:val="ListParagraph"/>
        <w:ind w:left="360"/>
        <w:rPr>
          <w:b/>
          <w:i/>
          <w:color w:val="FF0000"/>
        </w:rPr>
      </w:pPr>
    </w:p>
    <w:p w:rsidR="00E505CF" w:rsidRDefault="00A85B71" w:rsidP="00A67D5E">
      <w:pPr>
        <w:pStyle w:val="ListParagraph"/>
        <w:numPr>
          <w:ilvl w:val="0"/>
          <w:numId w:val="1"/>
        </w:numPr>
      </w:pPr>
      <w:r>
        <w:t>What is the museum’s peak kilo-watts of demand?</w:t>
      </w:r>
    </w:p>
    <w:p w:rsidR="00A87D42" w:rsidRPr="004E1AD1" w:rsidRDefault="00A87D42" w:rsidP="004E1AD1">
      <w:pPr>
        <w:rPr>
          <w:b/>
          <w:i/>
          <w:color w:val="FF0000"/>
        </w:rPr>
      </w:pPr>
      <w:r w:rsidRPr="004E1AD1">
        <w:rPr>
          <w:i/>
          <w:color w:val="FF0000"/>
        </w:rPr>
        <w:t xml:space="preserve"> </w:t>
      </w:r>
      <w:r w:rsidRPr="004E1AD1">
        <w:rPr>
          <w:b/>
          <w:i/>
          <w:color w:val="FF0000"/>
        </w:rPr>
        <w:t>80</w:t>
      </w:r>
      <w:r w:rsidR="00FA3B0D">
        <w:rPr>
          <w:b/>
          <w:i/>
          <w:color w:val="FF0000"/>
        </w:rPr>
        <w:t>3</w:t>
      </w:r>
      <w:r w:rsidRPr="004E1AD1">
        <w:rPr>
          <w:b/>
          <w:i/>
          <w:color w:val="FF0000"/>
        </w:rPr>
        <w:t xml:space="preserve"> Kilo-watts at peak</w:t>
      </w:r>
    </w:p>
    <w:p w:rsidR="005B28A5" w:rsidRPr="00403D21" w:rsidRDefault="005B28A5" w:rsidP="00A87D42">
      <w:pPr>
        <w:pStyle w:val="ListParagraph"/>
        <w:ind w:left="360"/>
        <w:rPr>
          <w:b/>
          <w:i/>
          <w:color w:val="FF0000"/>
        </w:rPr>
      </w:pPr>
    </w:p>
    <w:p w:rsidR="004E1AD1" w:rsidRDefault="00A85B71" w:rsidP="004E1AD1">
      <w:pPr>
        <w:pStyle w:val="ListParagraph"/>
        <w:numPr>
          <w:ilvl w:val="0"/>
          <w:numId w:val="1"/>
        </w:numPr>
      </w:pPr>
      <w:r>
        <w:t>What initiatives or energy efficiency projects has the museum undertaken to reduce energy usage?</w:t>
      </w:r>
    </w:p>
    <w:p w:rsidR="005B28A5" w:rsidRPr="004E1AD1" w:rsidRDefault="00A87D42" w:rsidP="004E1AD1">
      <w:r w:rsidRPr="004E1AD1">
        <w:rPr>
          <w:b/>
          <w:i/>
          <w:color w:val="FF0000"/>
        </w:rPr>
        <w:t xml:space="preserve">We have </w:t>
      </w:r>
      <w:r w:rsidR="005B28A5" w:rsidRPr="004E1AD1">
        <w:rPr>
          <w:b/>
          <w:i/>
          <w:color w:val="FF0000"/>
        </w:rPr>
        <w:t xml:space="preserve">progressed </w:t>
      </w:r>
      <w:r w:rsidRPr="004E1AD1">
        <w:rPr>
          <w:b/>
          <w:i/>
          <w:color w:val="FF0000"/>
        </w:rPr>
        <w:t xml:space="preserve">in time with compact </w:t>
      </w:r>
      <w:r w:rsidR="00234044" w:rsidRPr="004E1AD1">
        <w:rPr>
          <w:b/>
          <w:i/>
          <w:color w:val="FF0000"/>
        </w:rPr>
        <w:t xml:space="preserve">florescent </w:t>
      </w:r>
      <w:r w:rsidRPr="004E1AD1">
        <w:rPr>
          <w:b/>
          <w:i/>
          <w:color w:val="FF0000"/>
        </w:rPr>
        <w:t xml:space="preserve">bulbs and are now migrating </w:t>
      </w:r>
      <w:r w:rsidR="005B28A5" w:rsidRPr="004E1AD1">
        <w:rPr>
          <w:b/>
          <w:i/>
          <w:color w:val="FF0000"/>
        </w:rPr>
        <w:t>to</w:t>
      </w:r>
      <w:r w:rsidRPr="004E1AD1">
        <w:rPr>
          <w:b/>
          <w:i/>
          <w:color w:val="FF0000"/>
        </w:rPr>
        <w:t xml:space="preserve"> LED lights.  </w:t>
      </w:r>
      <w:r w:rsidR="00234044" w:rsidRPr="004E1AD1">
        <w:rPr>
          <w:b/>
          <w:i/>
          <w:color w:val="FF0000"/>
        </w:rPr>
        <w:t xml:space="preserve">  </w:t>
      </w:r>
      <w:r w:rsidRPr="004E1AD1">
        <w:rPr>
          <w:b/>
          <w:i/>
          <w:color w:val="FF0000"/>
        </w:rPr>
        <w:t>Along with those we have been changing</w:t>
      </w:r>
      <w:r w:rsidR="00234044" w:rsidRPr="004E1AD1">
        <w:rPr>
          <w:b/>
          <w:i/>
          <w:color w:val="FF0000"/>
        </w:rPr>
        <w:t xml:space="preserve"> our HV/AC operation over to DDC systems</w:t>
      </w:r>
      <w:r w:rsidR="001A48AA">
        <w:rPr>
          <w:b/>
          <w:i/>
          <w:color w:val="FF0000"/>
        </w:rPr>
        <w:t>.</w:t>
      </w:r>
    </w:p>
    <w:p w:rsidR="00A87D42" w:rsidRPr="00403D21" w:rsidRDefault="00A87D42" w:rsidP="00A87D42">
      <w:pPr>
        <w:pStyle w:val="ListParagraph"/>
        <w:rPr>
          <w:b/>
          <w:i/>
        </w:rPr>
      </w:pPr>
      <w:r w:rsidRPr="00403D21">
        <w:rPr>
          <w:b/>
          <w:i/>
          <w:color w:val="FF0000"/>
        </w:rPr>
        <w:t xml:space="preserve"> </w:t>
      </w:r>
    </w:p>
    <w:p w:rsidR="00A85B71" w:rsidRPr="00FA3B0D" w:rsidRDefault="00A26FFA" w:rsidP="00A67D5E">
      <w:pPr>
        <w:pStyle w:val="ListParagraph"/>
        <w:numPr>
          <w:ilvl w:val="0"/>
          <w:numId w:val="1"/>
        </w:numPr>
      </w:pPr>
      <w:r w:rsidRPr="00FA3B0D">
        <w:t>What is the museum’s annual combined energy (electr</w:t>
      </w:r>
      <w:r w:rsidR="002076B6" w:rsidRPr="00FA3B0D">
        <w:t>icity and natural gas) usage per square foot per year?</w:t>
      </w:r>
    </w:p>
    <w:p w:rsidR="000C689E" w:rsidRDefault="000C689E" w:rsidP="004E1AD1">
      <w:pPr>
        <w:rPr>
          <w:b/>
          <w:color w:val="FF0000"/>
        </w:rPr>
      </w:pPr>
      <w:r w:rsidRPr="00FA3B0D">
        <w:t xml:space="preserve"> </w:t>
      </w:r>
      <w:r w:rsidR="00FA3B0D" w:rsidRPr="00A2088E">
        <w:rPr>
          <w:b/>
          <w:color w:val="FF0000"/>
        </w:rPr>
        <w:t>$</w:t>
      </w:r>
      <w:r w:rsidR="00FA3B0D" w:rsidRPr="00A2088E">
        <w:rPr>
          <w:b/>
        </w:rPr>
        <w:t xml:space="preserve"> </w:t>
      </w:r>
      <w:r w:rsidRPr="00FA3B0D">
        <w:rPr>
          <w:b/>
          <w:color w:val="FF0000"/>
        </w:rPr>
        <w:t>1.06 per sq</w:t>
      </w:r>
      <w:r w:rsidR="000901B3" w:rsidRPr="00FA3B0D">
        <w:rPr>
          <w:b/>
          <w:color w:val="FF0000"/>
        </w:rPr>
        <w:t>uare foot</w:t>
      </w:r>
      <w:r w:rsidR="000901B3" w:rsidRPr="004E1AD1">
        <w:rPr>
          <w:b/>
          <w:color w:val="FF0000"/>
        </w:rPr>
        <w:t xml:space="preserve"> </w:t>
      </w:r>
    </w:p>
    <w:p w:rsidR="001A48AA" w:rsidRPr="004E1AD1" w:rsidRDefault="001A48AA" w:rsidP="004E1AD1">
      <w:pPr>
        <w:rPr>
          <w:b/>
        </w:rPr>
      </w:pPr>
    </w:p>
    <w:p w:rsidR="004E1AD1" w:rsidRDefault="002076B6" w:rsidP="004E1AD1">
      <w:pPr>
        <w:pStyle w:val="ListParagraph"/>
        <w:numPr>
          <w:ilvl w:val="0"/>
          <w:numId w:val="1"/>
        </w:numPr>
      </w:pPr>
      <w:r>
        <w:t>What’s the greatest energy reduction challenge facing the museum?</w:t>
      </w:r>
    </w:p>
    <w:p w:rsidR="00234044" w:rsidRPr="009C3914" w:rsidRDefault="000C689E" w:rsidP="004E1AD1">
      <w:r w:rsidRPr="004E1AD1">
        <w:rPr>
          <w:b/>
          <w:i/>
          <w:color w:val="FF0000"/>
        </w:rPr>
        <w:t xml:space="preserve">  </w:t>
      </w:r>
      <w:r w:rsidR="00403D21" w:rsidRPr="004E1AD1">
        <w:rPr>
          <w:b/>
          <w:i/>
          <w:color w:val="FF0000"/>
        </w:rPr>
        <w:t>Lighting</w:t>
      </w:r>
      <w:r w:rsidR="000901B3" w:rsidRPr="004E1AD1">
        <w:rPr>
          <w:b/>
          <w:i/>
          <w:color w:val="FF0000"/>
        </w:rPr>
        <w:t>; the ability to balance between</w:t>
      </w:r>
      <w:r w:rsidRPr="004E1AD1">
        <w:rPr>
          <w:b/>
          <w:i/>
          <w:color w:val="FF0000"/>
        </w:rPr>
        <w:t xml:space="preserve"> </w:t>
      </w:r>
      <w:r w:rsidR="000901B3" w:rsidRPr="004E1AD1">
        <w:rPr>
          <w:b/>
          <w:i/>
          <w:color w:val="FF0000"/>
        </w:rPr>
        <w:t>efficiency and</w:t>
      </w:r>
      <w:r w:rsidRPr="004E1AD1">
        <w:rPr>
          <w:b/>
          <w:i/>
          <w:color w:val="FF0000"/>
        </w:rPr>
        <w:t xml:space="preserve"> </w:t>
      </w:r>
      <w:r w:rsidR="00F26587">
        <w:rPr>
          <w:b/>
          <w:i/>
          <w:color w:val="FF0000"/>
        </w:rPr>
        <w:t xml:space="preserve">the </w:t>
      </w:r>
      <w:r w:rsidRPr="004E1AD1">
        <w:rPr>
          <w:b/>
          <w:i/>
          <w:color w:val="FF0000"/>
        </w:rPr>
        <w:t xml:space="preserve">still look </w:t>
      </w:r>
      <w:r w:rsidR="009C3914" w:rsidRPr="004E1AD1">
        <w:rPr>
          <w:b/>
          <w:i/>
          <w:color w:val="FF0000"/>
        </w:rPr>
        <w:t>good</w:t>
      </w:r>
      <w:r w:rsidR="00F26587">
        <w:rPr>
          <w:b/>
          <w:i/>
          <w:color w:val="FF0000"/>
        </w:rPr>
        <w:t xml:space="preserve"> appearance</w:t>
      </w:r>
      <w:r w:rsidR="000901B3" w:rsidRPr="004E1AD1">
        <w:rPr>
          <w:b/>
          <w:i/>
          <w:color w:val="FF0000"/>
        </w:rPr>
        <w:t>,</w:t>
      </w:r>
      <w:r w:rsidR="009C3914" w:rsidRPr="004E1AD1">
        <w:rPr>
          <w:b/>
          <w:i/>
          <w:color w:val="FF0000"/>
        </w:rPr>
        <w:t xml:space="preserve"> as </w:t>
      </w:r>
      <w:r w:rsidR="00403D21" w:rsidRPr="004E1AD1">
        <w:rPr>
          <w:b/>
          <w:i/>
          <w:color w:val="FF0000"/>
        </w:rPr>
        <w:t>new</w:t>
      </w:r>
      <w:r w:rsidRPr="004E1AD1">
        <w:rPr>
          <w:b/>
          <w:i/>
          <w:color w:val="FF0000"/>
        </w:rPr>
        <w:t xml:space="preserve"> lighting is to blue</w:t>
      </w:r>
      <w:r w:rsidR="009C3914" w:rsidRPr="004E1AD1">
        <w:rPr>
          <w:b/>
          <w:i/>
          <w:color w:val="FF0000"/>
        </w:rPr>
        <w:t xml:space="preserve"> within the spectrum</w:t>
      </w:r>
      <w:r w:rsidRPr="004E1AD1">
        <w:rPr>
          <w:b/>
          <w:i/>
          <w:color w:val="FF0000"/>
        </w:rPr>
        <w:t xml:space="preserve"> and to focused</w:t>
      </w:r>
      <w:r w:rsidR="009C3914" w:rsidRPr="004E1AD1">
        <w:rPr>
          <w:b/>
          <w:i/>
          <w:color w:val="FF0000"/>
        </w:rPr>
        <w:t>.</w:t>
      </w:r>
      <w:r w:rsidR="00234044" w:rsidRPr="004E1AD1">
        <w:rPr>
          <w:b/>
          <w:i/>
          <w:color w:val="FF0000"/>
        </w:rPr>
        <w:t xml:space="preserve"> </w:t>
      </w:r>
      <w:r w:rsidR="00234044" w:rsidRPr="009C3914">
        <w:t xml:space="preserve">     </w:t>
      </w:r>
    </w:p>
    <w:p w:rsidR="002076B6" w:rsidRDefault="002B12A4" w:rsidP="00A67D5E">
      <w:pPr>
        <w:pStyle w:val="ListParagraph"/>
        <w:numPr>
          <w:ilvl w:val="0"/>
          <w:numId w:val="1"/>
        </w:numPr>
      </w:pPr>
      <w:r>
        <w:t>How could the state Focus on Energy program best assist EAA with energy usage reduction?</w:t>
      </w:r>
    </w:p>
    <w:p w:rsidR="00934E03" w:rsidRPr="004E1AD1" w:rsidRDefault="00934E03" w:rsidP="004E1AD1">
      <w:pPr>
        <w:rPr>
          <w:b/>
          <w:color w:val="FF0000"/>
        </w:rPr>
      </w:pPr>
      <w:r>
        <w:t xml:space="preserve"> </w:t>
      </w:r>
      <w:r w:rsidRPr="004E1AD1">
        <w:rPr>
          <w:b/>
          <w:color w:val="FF0000"/>
        </w:rPr>
        <w:t xml:space="preserve">More rebate </w:t>
      </w:r>
      <w:r w:rsidR="009C3914" w:rsidRPr="004E1AD1">
        <w:rPr>
          <w:b/>
          <w:color w:val="FF0000"/>
        </w:rPr>
        <w:t>d</w:t>
      </w:r>
      <w:r w:rsidRPr="004E1AD1">
        <w:rPr>
          <w:b/>
          <w:color w:val="FF0000"/>
        </w:rPr>
        <w:t xml:space="preserve">ollars </w:t>
      </w:r>
      <w:r w:rsidR="00A2088E">
        <w:rPr>
          <w:b/>
          <w:color w:val="FF0000"/>
        </w:rPr>
        <w:t xml:space="preserve">to support </w:t>
      </w:r>
      <w:r w:rsidRPr="004E1AD1">
        <w:rPr>
          <w:b/>
          <w:color w:val="FF0000"/>
        </w:rPr>
        <w:t>new lighting</w:t>
      </w:r>
      <w:r w:rsidR="0044698C">
        <w:rPr>
          <w:b/>
          <w:color w:val="FF0000"/>
        </w:rPr>
        <w:t xml:space="preserve"> efforts.</w:t>
      </w:r>
    </w:p>
    <w:p w:rsidR="005B28A5" w:rsidRPr="009C3914" w:rsidRDefault="005B28A5" w:rsidP="00934E03">
      <w:pPr>
        <w:pStyle w:val="ListParagraph"/>
        <w:ind w:left="360"/>
        <w:rPr>
          <w:b/>
          <w:color w:val="FF0000"/>
        </w:rPr>
      </w:pPr>
    </w:p>
    <w:p w:rsidR="007301A7" w:rsidRDefault="000C689E" w:rsidP="00934E03">
      <w:pPr>
        <w:pStyle w:val="ListParagraph"/>
        <w:numPr>
          <w:ilvl w:val="0"/>
          <w:numId w:val="1"/>
        </w:numPr>
      </w:pPr>
      <w:r>
        <w:t xml:space="preserve">   </w:t>
      </w:r>
      <w:r w:rsidR="007301A7">
        <w:t>What time of year does the museum have its greatest energy consumption?</w:t>
      </w:r>
    </w:p>
    <w:p w:rsidR="000C689E" w:rsidRPr="004E1AD1" w:rsidRDefault="000C689E" w:rsidP="004E1AD1">
      <w:pPr>
        <w:rPr>
          <w:b/>
          <w:i/>
          <w:color w:val="FF0000"/>
        </w:rPr>
      </w:pPr>
      <w:r w:rsidRPr="004E1AD1">
        <w:rPr>
          <w:b/>
          <w:i/>
          <w:color w:val="FF0000"/>
        </w:rPr>
        <w:t xml:space="preserve">Summer time with July / August </w:t>
      </w:r>
      <w:r w:rsidR="004E1AD1" w:rsidRPr="004E1AD1">
        <w:rPr>
          <w:b/>
          <w:i/>
          <w:color w:val="FF0000"/>
        </w:rPr>
        <w:t>having the most consumption</w:t>
      </w:r>
      <w:r w:rsidR="009C3914" w:rsidRPr="004E1AD1">
        <w:rPr>
          <w:b/>
          <w:i/>
          <w:color w:val="FF0000"/>
        </w:rPr>
        <w:t>, which stems from our annual convention (July 24- 30) and the mass of people through the building and events</w:t>
      </w:r>
      <w:r w:rsidR="000151F4">
        <w:rPr>
          <w:b/>
          <w:i/>
          <w:color w:val="FF0000"/>
        </w:rPr>
        <w:t xml:space="preserve"> held during that week.</w:t>
      </w:r>
    </w:p>
    <w:p w:rsidR="005B28A5" w:rsidRPr="009C3914" w:rsidRDefault="005B28A5" w:rsidP="000C689E">
      <w:pPr>
        <w:pStyle w:val="ListParagraph"/>
        <w:ind w:left="360"/>
        <w:rPr>
          <w:b/>
          <w:i/>
          <w:color w:val="FF0000"/>
        </w:rPr>
      </w:pPr>
    </w:p>
    <w:p w:rsidR="007301A7" w:rsidRDefault="007301A7" w:rsidP="00A67D5E">
      <w:pPr>
        <w:pStyle w:val="ListParagraph"/>
        <w:numPr>
          <w:ilvl w:val="0"/>
          <w:numId w:val="1"/>
        </w:numPr>
      </w:pPr>
      <w:r>
        <w:t>What actions does the museum implement to reduce water consumption?</w:t>
      </w:r>
    </w:p>
    <w:p w:rsidR="00934E03" w:rsidRDefault="00934E03" w:rsidP="00934E03">
      <w:pPr>
        <w:rPr>
          <w:b/>
          <w:i/>
          <w:color w:val="FF0000"/>
        </w:rPr>
      </w:pPr>
      <w:r>
        <w:t xml:space="preserve"> </w:t>
      </w:r>
      <w:r w:rsidRPr="009C3914">
        <w:rPr>
          <w:b/>
          <w:i/>
          <w:color w:val="FF0000"/>
        </w:rPr>
        <w:t xml:space="preserve">We have little water </w:t>
      </w:r>
      <w:r w:rsidR="009C3914">
        <w:rPr>
          <w:b/>
          <w:i/>
          <w:color w:val="FF0000"/>
        </w:rPr>
        <w:t>consumption, as most is related to restroom use.</w:t>
      </w:r>
    </w:p>
    <w:p w:rsidR="005B28A5" w:rsidRPr="009C3914" w:rsidRDefault="005B28A5" w:rsidP="00934E03">
      <w:pPr>
        <w:rPr>
          <w:b/>
          <w:i/>
        </w:rPr>
      </w:pPr>
    </w:p>
    <w:p w:rsidR="00A90AF2" w:rsidRDefault="00A90AF2" w:rsidP="00A67D5E">
      <w:pPr>
        <w:pStyle w:val="ListParagraph"/>
        <w:numPr>
          <w:ilvl w:val="0"/>
          <w:numId w:val="1"/>
        </w:numPr>
      </w:pPr>
      <w:r>
        <w:t>How could the Wisconsin Association of Energy Engineers (WAEE) assist EAA with energy conservation?</w:t>
      </w:r>
    </w:p>
    <w:p w:rsidR="000901B3" w:rsidRDefault="00934E03" w:rsidP="004E1AD1">
      <w:r w:rsidRPr="004E1AD1">
        <w:rPr>
          <w:b/>
          <w:i/>
          <w:color w:val="FF0000"/>
        </w:rPr>
        <w:t xml:space="preserve"> Boiler</w:t>
      </w:r>
      <w:r w:rsidR="009C3914" w:rsidRPr="004E1AD1">
        <w:rPr>
          <w:b/>
          <w:i/>
          <w:color w:val="FF0000"/>
        </w:rPr>
        <w:t>s</w:t>
      </w:r>
      <w:r w:rsidR="000901B3" w:rsidRPr="004E1AD1">
        <w:rPr>
          <w:b/>
          <w:i/>
          <w:color w:val="FF0000"/>
        </w:rPr>
        <w:t xml:space="preserve"> shut off in summer months; Back</w:t>
      </w:r>
      <w:r w:rsidR="009C3914" w:rsidRPr="004E1AD1">
        <w:rPr>
          <w:b/>
          <w:i/>
          <w:color w:val="FF0000"/>
        </w:rPr>
        <w:t xml:space="preserve"> in </w:t>
      </w:r>
      <w:r w:rsidR="004E1AD1" w:rsidRPr="004E1AD1">
        <w:rPr>
          <w:b/>
          <w:i/>
          <w:color w:val="FF0000"/>
        </w:rPr>
        <w:t xml:space="preserve">the mid </w:t>
      </w:r>
      <w:r w:rsidR="000151F4">
        <w:rPr>
          <w:b/>
          <w:i/>
          <w:color w:val="FF0000"/>
        </w:rPr>
        <w:t>90</w:t>
      </w:r>
      <w:r w:rsidR="004E1AD1" w:rsidRPr="004E1AD1">
        <w:rPr>
          <w:b/>
          <w:i/>
          <w:color w:val="FF0000"/>
        </w:rPr>
        <w:t>’s</w:t>
      </w:r>
      <w:r w:rsidR="009C3914" w:rsidRPr="004E1AD1">
        <w:rPr>
          <w:b/>
          <w:i/>
          <w:color w:val="FF0000"/>
        </w:rPr>
        <w:t xml:space="preserve"> Wisconsin</w:t>
      </w:r>
      <w:r w:rsidRPr="004E1AD1">
        <w:rPr>
          <w:b/>
          <w:i/>
          <w:color w:val="FF0000"/>
        </w:rPr>
        <w:t xml:space="preserve"> had adapted </w:t>
      </w:r>
      <w:r w:rsidR="000901B3" w:rsidRPr="004E1AD1">
        <w:rPr>
          <w:b/>
          <w:i/>
          <w:color w:val="FF0000"/>
        </w:rPr>
        <w:t>standards related</w:t>
      </w:r>
      <w:r w:rsidRPr="004E1AD1">
        <w:rPr>
          <w:b/>
          <w:i/>
          <w:color w:val="FF0000"/>
        </w:rPr>
        <w:t xml:space="preserve"> to occupancy and exchange of </w:t>
      </w:r>
      <w:r w:rsidR="000901B3" w:rsidRPr="004E1AD1">
        <w:rPr>
          <w:b/>
          <w:i/>
          <w:color w:val="FF0000"/>
        </w:rPr>
        <w:t>air</w:t>
      </w:r>
      <w:r w:rsidR="004E1AD1" w:rsidRPr="004E1AD1">
        <w:rPr>
          <w:b/>
          <w:i/>
          <w:color w:val="FF0000"/>
        </w:rPr>
        <w:t>.</w:t>
      </w:r>
      <w:r w:rsidR="000901B3" w:rsidRPr="004E1AD1">
        <w:rPr>
          <w:b/>
          <w:i/>
          <w:color w:val="FF0000"/>
        </w:rPr>
        <w:t xml:space="preserve"> </w:t>
      </w:r>
      <w:r w:rsidR="009C3914" w:rsidRPr="004E1AD1">
        <w:rPr>
          <w:b/>
          <w:i/>
          <w:color w:val="FF0000"/>
        </w:rPr>
        <w:t xml:space="preserve"> </w:t>
      </w:r>
      <w:r w:rsidR="000901B3" w:rsidRPr="004E1AD1">
        <w:rPr>
          <w:b/>
          <w:i/>
          <w:color w:val="FF0000"/>
        </w:rPr>
        <w:t>This basically</w:t>
      </w:r>
      <w:r w:rsidR="009C3914" w:rsidRPr="004E1AD1">
        <w:rPr>
          <w:b/>
          <w:i/>
          <w:color w:val="FF0000"/>
        </w:rPr>
        <w:t xml:space="preserve"> </w:t>
      </w:r>
      <w:r w:rsidR="000901B3" w:rsidRPr="004E1AD1">
        <w:rPr>
          <w:b/>
          <w:i/>
          <w:color w:val="FF0000"/>
        </w:rPr>
        <w:t>meant that the system</w:t>
      </w:r>
      <w:r w:rsidR="009C3914" w:rsidRPr="004E1AD1">
        <w:rPr>
          <w:b/>
          <w:i/>
          <w:color w:val="FF0000"/>
        </w:rPr>
        <w:t xml:space="preserve"> </w:t>
      </w:r>
      <w:r w:rsidRPr="004E1AD1">
        <w:rPr>
          <w:b/>
          <w:i/>
          <w:color w:val="FF0000"/>
        </w:rPr>
        <w:t>over cool</w:t>
      </w:r>
      <w:r w:rsidR="000901B3" w:rsidRPr="004E1AD1">
        <w:rPr>
          <w:b/>
          <w:i/>
          <w:color w:val="FF0000"/>
        </w:rPr>
        <w:t>s</w:t>
      </w:r>
      <w:r w:rsidRPr="004E1AD1">
        <w:rPr>
          <w:b/>
          <w:i/>
          <w:color w:val="FF0000"/>
        </w:rPr>
        <w:t xml:space="preserve"> the air and then </w:t>
      </w:r>
      <w:r w:rsidR="000901B3" w:rsidRPr="004E1AD1">
        <w:rPr>
          <w:b/>
          <w:i/>
          <w:color w:val="FF0000"/>
        </w:rPr>
        <w:t>reheats</w:t>
      </w:r>
      <w:r w:rsidRPr="004E1AD1">
        <w:rPr>
          <w:b/>
          <w:i/>
          <w:color w:val="FF0000"/>
        </w:rPr>
        <w:t xml:space="preserve"> it for individual </w:t>
      </w:r>
      <w:r w:rsidR="004E1AD1" w:rsidRPr="004E1AD1">
        <w:rPr>
          <w:b/>
          <w:i/>
          <w:color w:val="FF0000"/>
        </w:rPr>
        <w:t xml:space="preserve">comfort which </w:t>
      </w:r>
      <w:r w:rsidR="000901B3" w:rsidRPr="004E1AD1">
        <w:rPr>
          <w:b/>
          <w:i/>
          <w:color w:val="FF0000"/>
        </w:rPr>
        <w:t>equates to an $</w:t>
      </w:r>
      <w:r w:rsidRPr="004E1AD1">
        <w:rPr>
          <w:b/>
          <w:i/>
          <w:color w:val="FF0000"/>
        </w:rPr>
        <w:t>800</w:t>
      </w:r>
      <w:r w:rsidR="004E1AD1" w:rsidRPr="004E1AD1">
        <w:rPr>
          <w:b/>
          <w:i/>
          <w:color w:val="FF0000"/>
        </w:rPr>
        <w:t xml:space="preserve"> a month gas bill in July and August.</w:t>
      </w:r>
    </w:p>
    <w:p w:rsidR="000901B3" w:rsidRDefault="000901B3" w:rsidP="00934E03">
      <w:pPr>
        <w:pStyle w:val="ListParagraph"/>
        <w:ind w:left="360"/>
      </w:pPr>
    </w:p>
    <w:p w:rsidR="00A90AF2" w:rsidRDefault="00A90AF2" w:rsidP="00A67D5E">
      <w:pPr>
        <w:pStyle w:val="ListParagraph"/>
        <w:numPr>
          <w:ilvl w:val="0"/>
          <w:numId w:val="1"/>
        </w:numPr>
      </w:pPr>
      <w:r>
        <w:t>Has the museum considered utilizing solar photovoltaics to reduce electrical energy demand and energy?</w:t>
      </w:r>
    </w:p>
    <w:p w:rsidR="00934E03" w:rsidRDefault="00403D21" w:rsidP="004E1AD1">
      <w:r w:rsidRPr="004E1AD1">
        <w:rPr>
          <w:b/>
          <w:i/>
          <w:color w:val="FF0000"/>
        </w:rPr>
        <w:t>Yes,</w:t>
      </w:r>
      <w:r w:rsidR="00934E03" w:rsidRPr="004E1AD1">
        <w:rPr>
          <w:b/>
          <w:i/>
          <w:color w:val="FF0000"/>
        </w:rPr>
        <w:t xml:space="preserve"> we</w:t>
      </w:r>
      <w:r w:rsidRPr="004E1AD1">
        <w:rPr>
          <w:b/>
          <w:i/>
          <w:color w:val="FF0000"/>
        </w:rPr>
        <w:t xml:space="preserve"> have considered</w:t>
      </w:r>
      <w:r w:rsidR="00934E03" w:rsidRPr="004E1AD1">
        <w:rPr>
          <w:b/>
          <w:i/>
          <w:color w:val="FF0000"/>
        </w:rPr>
        <w:t xml:space="preserve"> and have talked with a number of companies, however being a </w:t>
      </w:r>
      <w:r w:rsidRPr="004E1AD1">
        <w:rPr>
          <w:b/>
          <w:i/>
          <w:color w:val="FF0000"/>
        </w:rPr>
        <w:t xml:space="preserve">nonprofit and </w:t>
      </w:r>
      <w:r w:rsidR="00934E03" w:rsidRPr="004E1AD1">
        <w:rPr>
          <w:b/>
          <w:i/>
          <w:color w:val="FF0000"/>
        </w:rPr>
        <w:t xml:space="preserve">the capital out </w:t>
      </w:r>
      <w:r w:rsidRPr="004E1AD1">
        <w:rPr>
          <w:b/>
          <w:i/>
          <w:color w:val="FF0000"/>
        </w:rPr>
        <w:t>lay along with the life cycle of the equipment makes this a challenging investment.</w:t>
      </w:r>
      <w:r w:rsidR="00934E03" w:rsidRPr="004E1AD1">
        <w:rPr>
          <w:b/>
          <w:i/>
          <w:color w:val="FF0000"/>
        </w:rPr>
        <w:t xml:space="preserve"> </w:t>
      </w:r>
      <w:r w:rsidR="00934E03">
        <w:t xml:space="preserve">      </w:t>
      </w:r>
    </w:p>
    <w:p w:rsidR="00234044" w:rsidRDefault="00234044" w:rsidP="00234044">
      <w:pPr>
        <w:pStyle w:val="ListParagraph"/>
        <w:ind w:left="360"/>
      </w:pPr>
      <w:r>
        <w:t xml:space="preserve">        </w:t>
      </w:r>
      <w:r w:rsidR="00BD139C">
        <w:t xml:space="preserve">   </w:t>
      </w:r>
    </w:p>
    <w:p w:rsidR="00965415" w:rsidRDefault="00965415" w:rsidP="00A67D5E">
      <w:pPr>
        <w:pStyle w:val="ListParagraph"/>
        <w:numPr>
          <w:ilvl w:val="0"/>
          <w:numId w:val="1"/>
        </w:numPr>
      </w:pPr>
      <w:r>
        <w:t>Museums have specific lighting quality requirements for both highlighting displays and preserving archival items. What are the most common lighting types (display and general lighting) does the museum use?</w:t>
      </w:r>
    </w:p>
    <w:p w:rsidR="00403D21" w:rsidRPr="004E1AD1" w:rsidRDefault="004E1AD1" w:rsidP="004E1AD1">
      <w:pPr>
        <w:rPr>
          <w:b/>
          <w:color w:val="FF0000"/>
        </w:rPr>
      </w:pPr>
      <w:r>
        <w:rPr>
          <w:b/>
          <w:color w:val="FF0000"/>
        </w:rPr>
        <w:t xml:space="preserve">    Incandescent, </w:t>
      </w:r>
      <w:r w:rsidR="00F26587">
        <w:rPr>
          <w:b/>
          <w:color w:val="FF0000"/>
        </w:rPr>
        <w:t>LED’s and</w:t>
      </w:r>
      <w:r w:rsidR="000151F4">
        <w:rPr>
          <w:b/>
          <w:color w:val="FF0000"/>
        </w:rPr>
        <w:t xml:space="preserve"> Metal - halide</w:t>
      </w:r>
      <w:r>
        <w:rPr>
          <w:b/>
          <w:color w:val="FF0000"/>
        </w:rPr>
        <w:t xml:space="preserve"> </w:t>
      </w:r>
    </w:p>
    <w:p w:rsidR="00CA344F" w:rsidRDefault="00CA344F" w:rsidP="00A67D5E">
      <w:pPr>
        <w:pStyle w:val="ListParagraph"/>
        <w:numPr>
          <w:ilvl w:val="0"/>
          <w:numId w:val="1"/>
        </w:numPr>
      </w:pPr>
      <w:r>
        <w:t>When was the last time the museum underwent an energy retro-commissioning project? What was the energy consumption savings in percent?</w:t>
      </w:r>
    </w:p>
    <w:p w:rsidR="002F7FB3" w:rsidRDefault="002F7FB3" w:rsidP="00F26587">
      <w:pPr>
        <w:rPr>
          <w:b/>
          <w:i/>
          <w:color w:val="FF0000"/>
        </w:rPr>
      </w:pPr>
      <w:r w:rsidRPr="00F26587">
        <w:rPr>
          <w:b/>
          <w:i/>
          <w:color w:val="FF0000"/>
        </w:rPr>
        <w:t xml:space="preserve">Back </w:t>
      </w:r>
      <w:r w:rsidR="000901B3" w:rsidRPr="00F26587">
        <w:rPr>
          <w:b/>
          <w:i/>
          <w:color w:val="FF0000"/>
        </w:rPr>
        <w:t>in 2012</w:t>
      </w:r>
      <w:r w:rsidRPr="00F26587">
        <w:rPr>
          <w:b/>
          <w:i/>
          <w:color w:val="FF0000"/>
        </w:rPr>
        <w:t xml:space="preserve"> we switch from </w:t>
      </w:r>
      <w:r w:rsidR="000901B3" w:rsidRPr="00F26587">
        <w:rPr>
          <w:b/>
          <w:i/>
          <w:color w:val="FF0000"/>
        </w:rPr>
        <w:t>incandescent</w:t>
      </w:r>
      <w:r w:rsidRPr="00F26587">
        <w:rPr>
          <w:b/>
          <w:i/>
          <w:color w:val="FF0000"/>
        </w:rPr>
        <w:t xml:space="preserve"> to LED which equated to a 70% savings</w:t>
      </w:r>
      <w:r w:rsidR="000901B3" w:rsidRPr="00F26587">
        <w:rPr>
          <w:b/>
          <w:i/>
          <w:color w:val="FF0000"/>
        </w:rPr>
        <w:t>.</w:t>
      </w:r>
    </w:p>
    <w:p w:rsidR="001A48AA" w:rsidRPr="00F26587" w:rsidRDefault="001A48AA" w:rsidP="00F26587">
      <w:pPr>
        <w:rPr>
          <w:b/>
          <w:i/>
          <w:color w:val="FF0000"/>
        </w:rPr>
      </w:pPr>
    </w:p>
    <w:p w:rsidR="00D0532D" w:rsidRPr="00403D21" w:rsidRDefault="00D0532D" w:rsidP="002F7FB3">
      <w:pPr>
        <w:pStyle w:val="ListParagraph"/>
        <w:ind w:left="360"/>
        <w:rPr>
          <w:b/>
          <w:i/>
          <w:color w:val="FF0000"/>
        </w:rPr>
      </w:pPr>
    </w:p>
    <w:p w:rsidR="000D0342" w:rsidRDefault="000D0342" w:rsidP="00A67D5E">
      <w:pPr>
        <w:pStyle w:val="ListParagraph"/>
        <w:numPr>
          <w:ilvl w:val="0"/>
          <w:numId w:val="1"/>
        </w:numPr>
      </w:pPr>
      <w:r>
        <w:t>What building automation system controls the museum?</w:t>
      </w:r>
    </w:p>
    <w:p w:rsidR="002F7FB3" w:rsidRPr="00F26587" w:rsidRDefault="00403D21" w:rsidP="00F26587">
      <w:pPr>
        <w:rPr>
          <w:b/>
          <w:i/>
          <w:color w:val="FF0000"/>
        </w:rPr>
      </w:pPr>
      <w:r w:rsidRPr="00F26587">
        <w:rPr>
          <w:i/>
          <w:color w:val="FF0000"/>
        </w:rPr>
        <w:t xml:space="preserve">  </w:t>
      </w:r>
      <w:r w:rsidR="002F7FB3" w:rsidRPr="00F26587">
        <w:rPr>
          <w:b/>
          <w:i/>
          <w:color w:val="FF0000"/>
        </w:rPr>
        <w:t xml:space="preserve">We use DDC controls, low voltage switching for lighting and </w:t>
      </w:r>
      <w:r w:rsidRPr="00F26587">
        <w:rPr>
          <w:b/>
          <w:i/>
          <w:color w:val="FF0000"/>
        </w:rPr>
        <w:t>time clocks as part of the building    automation systems.</w:t>
      </w:r>
    </w:p>
    <w:p w:rsidR="00D0532D" w:rsidRPr="00403D21" w:rsidRDefault="00D0532D" w:rsidP="002F7FB3">
      <w:pPr>
        <w:pStyle w:val="ListParagraph"/>
        <w:ind w:left="360"/>
        <w:rPr>
          <w:b/>
          <w:i/>
          <w:color w:val="FF0000"/>
        </w:rPr>
      </w:pPr>
    </w:p>
    <w:p w:rsidR="00784438" w:rsidRPr="00D0532D" w:rsidRDefault="00784438" w:rsidP="00A67D5E">
      <w:pPr>
        <w:pStyle w:val="ListParagraph"/>
        <w:numPr>
          <w:ilvl w:val="0"/>
          <w:numId w:val="1"/>
        </w:numPr>
      </w:pPr>
      <w:r w:rsidRPr="00D0532D">
        <w:t>How many members does EAA have as of the end of 2016?</w:t>
      </w:r>
      <w:r w:rsidR="00892196" w:rsidRPr="00D0532D">
        <w:t xml:space="preserve"> What percentage are men and women?</w:t>
      </w:r>
    </w:p>
    <w:p w:rsidR="00D0532D" w:rsidRPr="00F26587" w:rsidRDefault="00D0532D" w:rsidP="00F26587">
      <w:pPr>
        <w:spacing w:line="252" w:lineRule="auto"/>
        <w:rPr>
          <w:b/>
          <w:i/>
          <w:color w:val="FF0000"/>
        </w:rPr>
      </w:pPr>
      <w:r w:rsidRPr="00D0532D">
        <w:t xml:space="preserve"> </w:t>
      </w:r>
      <w:r w:rsidRPr="00F26587">
        <w:rPr>
          <w:b/>
          <w:i/>
          <w:color w:val="FF0000"/>
        </w:rPr>
        <w:t>EAA has just over 200,000 members in more than 100 countries. The demographic makeup of the membership is about 95 percent male, closely mirroring the U.S. pilot population (and a number we would like to balance further).</w:t>
      </w:r>
    </w:p>
    <w:p w:rsidR="00D0532D" w:rsidRPr="00D0532D" w:rsidRDefault="00D0532D" w:rsidP="00D0532D">
      <w:pPr>
        <w:pStyle w:val="ListParagraph"/>
        <w:spacing w:line="252" w:lineRule="auto"/>
        <w:ind w:left="360"/>
        <w:rPr>
          <w:b/>
          <w:i/>
          <w:highlight w:val="yellow"/>
        </w:rPr>
      </w:pPr>
    </w:p>
    <w:p w:rsidR="00892196" w:rsidRPr="00D0532D" w:rsidRDefault="00892196" w:rsidP="00A67D5E">
      <w:pPr>
        <w:pStyle w:val="ListParagraph"/>
        <w:numPr>
          <w:ilvl w:val="0"/>
          <w:numId w:val="1"/>
        </w:numPr>
      </w:pPr>
      <w:r w:rsidRPr="00D0532D">
        <w:t>Describe the Young Eagles program? How successful has it been?</w:t>
      </w:r>
    </w:p>
    <w:p w:rsidR="00D0532D" w:rsidRPr="00F26587" w:rsidRDefault="00D0532D" w:rsidP="00F26587">
      <w:pPr>
        <w:spacing w:line="252" w:lineRule="auto"/>
        <w:rPr>
          <w:b/>
          <w:i/>
          <w:color w:val="FF0000"/>
        </w:rPr>
      </w:pPr>
      <w:r w:rsidRPr="00F26587">
        <w:rPr>
          <w:b/>
          <w:i/>
          <w:color w:val="FF0000"/>
        </w:rPr>
        <w:t xml:space="preserve">The Young Eagles program was created in 1992 and allows EAA-member pilot to volunteer their time, airplanes and fuel to fly young people ages 8-17 free of charge. The program has been extremely successful; as more than 2 million young people have been flown since then. Young Eagle No. 2,000,000 (16-year-old Jodie </w:t>
      </w:r>
      <w:proofErr w:type="spellStart"/>
      <w:r w:rsidRPr="00F26587">
        <w:rPr>
          <w:b/>
          <w:i/>
          <w:color w:val="FF0000"/>
        </w:rPr>
        <w:t>Gawthrop</w:t>
      </w:r>
      <w:proofErr w:type="spellEnd"/>
      <w:r w:rsidRPr="00F26587">
        <w:rPr>
          <w:b/>
          <w:i/>
          <w:color w:val="FF0000"/>
        </w:rPr>
        <w:t xml:space="preserve"> of Westchester, Illinois) was flown at EAA </w:t>
      </w:r>
      <w:proofErr w:type="spellStart"/>
      <w:r w:rsidRPr="00F26587">
        <w:rPr>
          <w:b/>
          <w:i/>
          <w:color w:val="FF0000"/>
        </w:rPr>
        <w:t>AirVenture</w:t>
      </w:r>
      <w:proofErr w:type="spellEnd"/>
      <w:r w:rsidRPr="00F26587">
        <w:rPr>
          <w:b/>
          <w:i/>
          <w:color w:val="FF0000"/>
        </w:rPr>
        <w:t xml:space="preserve"> Oshkosh 2016 by pilot and actor (and EAA member) Harrison Ford.</w:t>
      </w:r>
    </w:p>
    <w:p w:rsidR="00D0532D" w:rsidRPr="00D0532D" w:rsidRDefault="00D0532D" w:rsidP="00D0532D">
      <w:pPr>
        <w:pStyle w:val="ListParagraph"/>
        <w:spacing w:line="252" w:lineRule="auto"/>
        <w:ind w:left="360"/>
        <w:rPr>
          <w:b/>
          <w:i/>
          <w:color w:val="FF0000"/>
          <w:highlight w:val="yellow"/>
        </w:rPr>
      </w:pPr>
    </w:p>
    <w:p w:rsidR="00892196" w:rsidRPr="00D0532D" w:rsidRDefault="00892196" w:rsidP="00A67D5E">
      <w:pPr>
        <w:pStyle w:val="ListParagraph"/>
        <w:numPr>
          <w:ilvl w:val="0"/>
          <w:numId w:val="1"/>
        </w:numPr>
      </w:pPr>
      <w:r w:rsidRPr="00D0532D">
        <w:t>How many persons attended Air Venture 2016?</w:t>
      </w:r>
    </w:p>
    <w:p w:rsidR="001A48AA" w:rsidRDefault="00D0532D" w:rsidP="001A48AA">
      <w:pPr>
        <w:spacing w:line="252" w:lineRule="auto"/>
        <w:rPr>
          <w:b/>
          <w:i/>
          <w:color w:val="FF0000"/>
        </w:rPr>
      </w:pPr>
      <w:r w:rsidRPr="00F26587">
        <w:rPr>
          <w:b/>
          <w:i/>
          <w:color w:val="FF0000"/>
        </w:rPr>
        <w:t xml:space="preserve">Total attendance at EAA </w:t>
      </w:r>
      <w:proofErr w:type="spellStart"/>
      <w:r w:rsidRPr="00F26587">
        <w:rPr>
          <w:b/>
          <w:i/>
          <w:color w:val="FF0000"/>
        </w:rPr>
        <w:t>AirVenture</w:t>
      </w:r>
      <w:proofErr w:type="spellEnd"/>
      <w:r w:rsidRPr="00F26587">
        <w:rPr>
          <w:b/>
          <w:i/>
          <w:color w:val="FF0000"/>
        </w:rPr>
        <w:t xml:space="preserve"> Oshkosh 2016 was estimated at 563,000.</w:t>
      </w:r>
    </w:p>
    <w:p w:rsidR="004930E8" w:rsidRPr="001A48AA" w:rsidRDefault="004930E8" w:rsidP="001A48AA">
      <w:pPr>
        <w:spacing w:line="252" w:lineRule="auto"/>
        <w:rPr>
          <w:b/>
          <w:i/>
          <w:color w:val="FF0000"/>
        </w:rPr>
      </w:pPr>
    </w:p>
    <w:p w:rsidR="00B05168" w:rsidRDefault="00B05168" w:rsidP="00A67D5E">
      <w:pPr>
        <w:pStyle w:val="ListParagraph"/>
        <w:numPr>
          <w:ilvl w:val="0"/>
          <w:numId w:val="1"/>
        </w:numPr>
      </w:pPr>
      <w:r w:rsidRPr="00D0532D">
        <w:t xml:space="preserve">How many aircraft are </w:t>
      </w:r>
      <w:r w:rsidR="00D0532D" w:rsidRPr="00D0532D">
        <w:t>t</w:t>
      </w:r>
      <w:r w:rsidRPr="00D0532D">
        <w:t>ypically on display?</w:t>
      </w:r>
    </w:p>
    <w:p w:rsidR="00D0532D" w:rsidRPr="00D0532D" w:rsidRDefault="00D0532D" w:rsidP="00D0532D">
      <w:pPr>
        <w:pStyle w:val="ListParagraph"/>
        <w:spacing w:line="252" w:lineRule="auto"/>
        <w:ind w:left="360"/>
        <w:rPr>
          <w:b/>
          <w:i/>
          <w:color w:val="FF0000"/>
        </w:rPr>
      </w:pPr>
      <w:r w:rsidRPr="00D0532D">
        <w:rPr>
          <w:b/>
          <w:i/>
          <w:color w:val="FF0000"/>
        </w:rPr>
        <w:t xml:space="preserve">At the EAA </w:t>
      </w:r>
      <w:proofErr w:type="spellStart"/>
      <w:r w:rsidRPr="00D0532D">
        <w:rPr>
          <w:b/>
          <w:i/>
          <w:color w:val="FF0000"/>
        </w:rPr>
        <w:t>AirVenture</w:t>
      </w:r>
      <w:proofErr w:type="spellEnd"/>
      <w:r w:rsidRPr="00D0532D">
        <w:rPr>
          <w:b/>
          <w:i/>
          <w:color w:val="FF0000"/>
        </w:rPr>
        <w:t xml:space="preserve"> Museum, there are typically about 100 aircraft on display year-round, with another 40 on display at the museum’s Pioneer Airport that is open from May until October. During </w:t>
      </w:r>
      <w:proofErr w:type="spellStart"/>
      <w:r w:rsidRPr="00D0532D">
        <w:rPr>
          <w:b/>
          <w:i/>
          <w:color w:val="FF0000"/>
        </w:rPr>
        <w:t>AirVenture</w:t>
      </w:r>
      <w:proofErr w:type="spellEnd"/>
      <w:r w:rsidRPr="00D0532D">
        <w:rPr>
          <w:b/>
          <w:i/>
          <w:color w:val="FF0000"/>
        </w:rPr>
        <w:t xml:space="preserve"> week in July, there are 10,000 aircraft that come to</w:t>
      </w:r>
      <w:r w:rsidR="000151F4">
        <w:rPr>
          <w:b/>
          <w:i/>
          <w:color w:val="FF0000"/>
        </w:rPr>
        <w:t xml:space="preserve"> the </w:t>
      </w:r>
      <w:r w:rsidRPr="00D0532D">
        <w:rPr>
          <w:b/>
          <w:i/>
          <w:color w:val="FF0000"/>
        </w:rPr>
        <w:t xml:space="preserve">region for the event, including more than 2,500 </w:t>
      </w:r>
      <w:proofErr w:type="spellStart"/>
      <w:r w:rsidRPr="00D0532D">
        <w:rPr>
          <w:b/>
          <w:i/>
          <w:color w:val="FF0000"/>
        </w:rPr>
        <w:t>showplanes</w:t>
      </w:r>
      <w:proofErr w:type="spellEnd"/>
      <w:r w:rsidRPr="00D0532D">
        <w:rPr>
          <w:b/>
          <w:i/>
          <w:color w:val="FF0000"/>
        </w:rPr>
        <w:t xml:space="preserve"> that include </w:t>
      </w:r>
      <w:proofErr w:type="spellStart"/>
      <w:r w:rsidRPr="00D0532D">
        <w:rPr>
          <w:b/>
          <w:i/>
          <w:color w:val="FF0000"/>
        </w:rPr>
        <w:t>homebuilts</w:t>
      </w:r>
      <w:proofErr w:type="spellEnd"/>
      <w:r w:rsidRPr="00D0532D">
        <w:rPr>
          <w:b/>
          <w:i/>
          <w:color w:val="FF0000"/>
        </w:rPr>
        <w:t xml:space="preserve">, vintage airplanes, warbirds, ultralights and more. </w:t>
      </w:r>
    </w:p>
    <w:p w:rsidR="00D0532D" w:rsidRPr="00D0532D" w:rsidRDefault="00D0532D" w:rsidP="00D0532D">
      <w:pPr>
        <w:pStyle w:val="ListParagraph"/>
        <w:ind w:left="360"/>
      </w:pPr>
    </w:p>
    <w:sectPr w:rsidR="00D0532D" w:rsidRPr="00D0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A68"/>
    <w:multiLevelType w:val="hybridMultilevel"/>
    <w:tmpl w:val="6ACA54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E9"/>
    <w:rsid w:val="000151F4"/>
    <w:rsid w:val="00043E03"/>
    <w:rsid w:val="000901B3"/>
    <w:rsid w:val="000C689E"/>
    <w:rsid w:val="000D0342"/>
    <w:rsid w:val="001A48AA"/>
    <w:rsid w:val="002076B6"/>
    <w:rsid w:val="00234044"/>
    <w:rsid w:val="0024266A"/>
    <w:rsid w:val="002B12A4"/>
    <w:rsid w:val="002F7FB3"/>
    <w:rsid w:val="00403D21"/>
    <w:rsid w:val="0044497B"/>
    <w:rsid w:val="0044698C"/>
    <w:rsid w:val="004930E8"/>
    <w:rsid w:val="004E1AD1"/>
    <w:rsid w:val="005B28A5"/>
    <w:rsid w:val="006152C4"/>
    <w:rsid w:val="00720114"/>
    <w:rsid w:val="007301A7"/>
    <w:rsid w:val="00783783"/>
    <w:rsid w:val="00784438"/>
    <w:rsid w:val="007B7272"/>
    <w:rsid w:val="00835C53"/>
    <w:rsid w:val="008659F6"/>
    <w:rsid w:val="00892196"/>
    <w:rsid w:val="009319E9"/>
    <w:rsid w:val="00934E03"/>
    <w:rsid w:val="00965415"/>
    <w:rsid w:val="009C3914"/>
    <w:rsid w:val="00A2088E"/>
    <w:rsid w:val="00A26FFA"/>
    <w:rsid w:val="00A67D5E"/>
    <w:rsid w:val="00A85B71"/>
    <w:rsid w:val="00A87D42"/>
    <w:rsid w:val="00A90AF2"/>
    <w:rsid w:val="00AF2C0B"/>
    <w:rsid w:val="00B05168"/>
    <w:rsid w:val="00B65EF7"/>
    <w:rsid w:val="00BD139C"/>
    <w:rsid w:val="00CA344F"/>
    <w:rsid w:val="00CE41F5"/>
    <w:rsid w:val="00D0532D"/>
    <w:rsid w:val="00D52119"/>
    <w:rsid w:val="00E25A7A"/>
    <w:rsid w:val="00E505CF"/>
    <w:rsid w:val="00F26587"/>
    <w:rsid w:val="00F638FA"/>
    <w:rsid w:val="00F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05BB"/>
  <w15:chartTrackingRefBased/>
  <w15:docId w15:val="{3E681684-CF5A-4666-AE0D-E304BFA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Bridge &amp; Iron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Sand, Paul C</dc:creator>
  <cp:keywords/>
  <dc:description/>
  <cp:lastModifiedBy>Paula Treu</cp:lastModifiedBy>
  <cp:revision>5</cp:revision>
  <cp:lastPrinted>2016-12-30T16:44:00Z</cp:lastPrinted>
  <dcterms:created xsi:type="dcterms:W3CDTF">2016-12-30T16:38:00Z</dcterms:created>
  <dcterms:modified xsi:type="dcterms:W3CDTF">2016-12-30T16:50:00Z</dcterms:modified>
</cp:coreProperties>
</file>